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Lines="100" w:afterLines="100"/>
        <w:jc w:val="center"/>
        <w:rPr>
          <w:rFonts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成都农业科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技职业学院课程免修审批表</w:t>
      </w:r>
    </w:p>
    <w:tbl>
      <w:tblPr>
        <w:tblStyle w:val="8"/>
        <w:tblW w:w="8666" w:type="dxa"/>
        <w:tblInd w:w="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65"/>
        <w:gridCol w:w="1109"/>
        <w:gridCol w:w="609"/>
        <w:gridCol w:w="609"/>
        <w:gridCol w:w="1218"/>
        <w:gridCol w:w="1218"/>
        <w:gridCol w:w="609"/>
        <w:gridCol w:w="609"/>
        <w:gridCol w:w="1220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354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24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分院</w:t>
            </w:r>
          </w:p>
        </w:tc>
        <w:tc>
          <w:tcPr>
            <w:tcW w:w="354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专业班级</w:t>
            </w:r>
          </w:p>
        </w:tc>
        <w:tc>
          <w:tcPr>
            <w:tcW w:w="24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拟免修课程学年学期</w:t>
            </w:r>
          </w:p>
        </w:tc>
        <w:tc>
          <w:tcPr>
            <w:tcW w:w="720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                学年                学期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已修课程</w:t>
            </w: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7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已修课程</w:t>
            </w: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成绩、学分</w:t>
            </w:r>
          </w:p>
        </w:tc>
        <w:tc>
          <w:tcPr>
            <w:tcW w:w="18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免修替换</w:t>
            </w: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18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免修替换课程</w:t>
            </w: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成绩、学分</w:t>
            </w:r>
          </w:p>
        </w:tc>
        <w:tc>
          <w:tcPr>
            <w:tcW w:w="182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任课教师意见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成绩</w:t>
            </w: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学分</w:t>
            </w: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成绩</w:t>
            </w: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学分</w:t>
            </w:r>
          </w:p>
        </w:tc>
        <w:tc>
          <w:tcPr>
            <w:tcW w:w="12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免修理由</w:t>
            </w: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(打“</w:t>
            </w:r>
            <w:r>
              <w:rPr>
                <w:rFonts w:ascii="Arial" w:hAnsi="Arial" w:eastAsia="宋体" w:cs="Arial"/>
                <w:color w:val="auto"/>
                <w:sz w:val="24"/>
                <w:szCs w:val="24"/>
              </w:rPr>
              <w:t>√</w:t>
            </w:r>
            <w:r>
              <w:rPr>
                <w:rFonts w:hint="eastAsia" w:ascii="Arial" w:hAnsi="Arial" w:eastAsia="宋体" w:cs="Arial"/>
                <w:color w:val="auto"/>
                <w:sz w:val="24"/>
                <w:szCs w:val="24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)</w:t>
            </w:r>
          </w:p>
        </w:tc>
        <w:tc>
          <w:tcPr>
            <w:tcW w:w="720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lvl w:val="0"/>
                <w:numId w:val="1"/>
              </w:numPr>
              <w:spacing w:after="0"/>
              <w:ind w:left="72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年级异动</w:t>
            </w:r>
          </w:p>
          <w:p>
            <w:pPr>
              <w:numPr>
                <w:ilvl w:val="0"/>
                <w:numId w:val="1"/>
              </w:numPr>
              <w:spacing w:after="0"/>
              <w:ind w:left="72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专业异动</w:t>
            </w:r>
          </w:p>
          <w:p>
            <w:pPr>
              <w:numPr>
                <w:ilvl w:val="0"/>
                <w:numId w:val="1"/>
              </w:numPr>
              <w:spacing w:after="0"/>
              <w:ind w:left="72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转学</w:t>
            </w:r>
          </w:p>
          <w:p>
            <w:pPr>
              <w:numPr>
                <w:ilvl w:val="0"/>
                <w:numId w:val="1"/>
              </w:numPr>
              <w:spacing w:after="0"/>
              <w:ind w:left="72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校际交流或联合培养（学校名称）</w:t>
            </w:r>
          </w:p>
          <w:p>
            <w:pPr>
              <w:numPr>
                <w:ilvl w:val="0"/>
                <w:numId w:val="1"/>
              </w:numPr>
              <w:spacing w:after="0"/>
              <w:ind w:left="72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其他理由（简要说明）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2" w:hRule="atLeast"/>
        </w:trPr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学生确认</w:t>
            </w:r>
          </w:p>
        </w:tc>
        <w:tc>
          <w:tcPr>
            <w:tcW w:w="720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学生：    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（签名）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年      月       日     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分院教学科意见</w:t>
            </w:r>
          </w:p>
        </w:tc>
        <w:tc>
          <w:tcPr>
            <w:tcW w:w="720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教管主任：  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（签名）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年      月       日     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分院意见</w:t>
            </w:r>
          </w:p>
        </w:tc>
        <w:tc>
          <w:tcPr>
            <w:tcW w:w="720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负责人：           （签章）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年      月       日     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教务处</w:t>
            </w: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201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after="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负责人：     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（签章）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年      月       日     </w:t>
            </w:r>
          </w:p>
        </w:tc>
      </w:tr>
    </w:tbl>
    <w:p>
      <w:pPr>
        <w:wordWrap w:val="0"/>
        <w:spacing w:after="0"/>
        <w:rPr>
          <w:rFonts w:ascii="宋体" w:hAnsi="宋体" w:eastAsia="宋体" w:cs="宋体"/>
          <w:color w:val="auto"/>
          <w:sz w:val="24"/>
          <w:szCs w:val="24"/>
        </w:rPr>
      </w:pPr>
    </w:p>
    <w:p>
      <w:pPr>
        <w:wordWrap w:val="0"/>
        <w:spacing w:after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注：1.  填写本表时应附有效证明材料复印件，原件审核； </w:t>
      </w:r>
    </w:p>
    <w:p>
      <w:pPr>
        <w:spacing w:after="0"/>
        <w:ind w:left="36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2.  非学籍异动的课程免修需任课教师签署意见；                                  </w:t>
      </w:r>
    </w:p>
    <w:p>
      <w:pPr>
        <w:spacing w:after="0"/>
        <w:ind w:left="367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3.  此表一式二份，一份交教务处，一份留分院备查。                     </w:t>
      </w:r>
    </w:p>
    <w:p>
      <w:pPr>
        <w:spacing w:after="0"/>
        <w:rPr>
          <w:rFonts w:ascii="宋体" w:hAnsi="宋体" w:eastAsia="宋体" w:cs="宋体"/>
          <w:color w:val="auto"/>
          <w:sz w:val="24"/>
          <w:szCs w:val="24"/>
        </w:rPr>
      </w:pPr>
    </w:p>
    <w:sectPr>
      <w:footerReference r:id="rId3" w:type="default"/>
      <w:endnotePr>
        <w:numFmt w:val="decimal"/>
      </w:endnotePr>
      <w:pgSz w:w="11906" w:h="16838"/>
      <w:pgMar w:top="1440" w:right="1797" w:bottom="1440" w:left="179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YaHeiConsolas">
    <w:altName w:val="字体管家初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初恋体">
    <w:altName w:val="Times New Roman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硬笔行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苏新诗柳楷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叶根友特隶简体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锐字云字库隶变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F3583"/>
    <w:multiLevelType w:val="multilevel"/>
    <w:tmpl w:val="292F3583"/>
    <w:lvl w:ilvl="0" w:tentative="0">
      <w:start w:val="1"/>
      <w:numFmt w:val="upperLetter"/>
      <w:lvlText w:val="%1、"/>
      <w:lvlJc w:val="left"/>
      <w:pPr>
        <w:ind w:left="0" w:firstLine="0"/>
      </w:pPr>
    </w:lvl>
    <w:lvl w:ilvl="1" w:tentative="0">
      <w:start w:val="1"/>
      <w:numFmt w:val="lowerLetter"/>
      <w:lvlText w:val="%2)"/>
      <w:lvlJc w:val="left"/>
      <w:pPr>
        <w:ind w:left="420" w:firstLine="0"/>
      </w:pPr>
    </w:lvl>
    <w:lvl w:ilvl="2" w:tentative="0">
      <w:start w:val="1"/>
      <w:numFmt w:val="lowerRoman"/>
      <w:lvlText w:val="%3."/>
      <w:lvlJc w:val="left"/>
      <w:pPr>
        <w:ind w:left="840" w:firstLine="0"/>
      </w:pPr>
    </w:lvl>
    <w:lvl w:ilvl="3" w:tentative="0">
      <w:start w:val="1"/>
      <w:numFmt w:val="decimal"/>
      <w:lvlText w:val="%4."/>
      <w:lvlJc w:val="left"/>
      <w:pPr>
        <w:ind w:left="1260" w:firstLine="0"/>
      </w:pPr>
    </w:lvl>
    <w:lvl w:ilvl="4" w:tentative="0">
      <w:start w:val="1"/>
      <w:numFmt w:val="lowerLetter"/>
      <w:lvlText w:val="%5)"/>
      <w:lvlJc w:val="left"/>
      <w:pPr>
        <w:ind w:left="1680" w:firstLine="0"/>
      </w:pPr>
    </w:lvl>
    <w:lvl w:ilvl="5" w:tentative="0">
      <w:start w:val="1"/>
      <w:numFmt w:val="lowerRoman"/>
      <w:lvlText w:val="%6."/>
      <w:lvlJc w:val="left"/>
      <w:pPr>
        <w:ind w:left="210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lowerLetter"/>
      <w:lvlText w:val="%8)"/>
      <w:lvlJc w:val="left"/>
      <w:pPr>
        <w:ind w:left="2940" w:firstLine="0"/>
      </w:pPr>
    </w:lvl>
    <w:lvl w:ilvl="8" w:tentative="0">
      <w:start w:val="1"/>
      <w:numFmt w:val="lowerRoman"/>
      <w:lvlText w:val="%9."/>
      <w:lvlJc w:val="left"/>
      <w:pPr>
        <w:ind w:left="33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rawingGridVerticalSpacing w:val="0"/>
  <w:characterSpacingControl w:val="doNotCompress"/>
  <w:hdrShapeDefaults>
    <o:shapelayout v:ext="edit">
      <o:idmap v:ext="edit" data="1"/>
    </o:shapelayout>
  </w:hdrShapeDefaults>
  <w:endnotePr>
    <w:numFmt w:val="decimal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FA4"/>
    <w:rsid w:val="00057FA4"/>
    <w:rsid w:val="0011387F"/>
    <w:rsid w:val="001729F1"/>
    <w:rsid w:val="003B0B8C"/>
    <w:rsid w:val="004778C5"/>
    <w:rsid w:val="005266E3"/>
    <w:rsid w:val="005B38D0"/>
    <w:rsid w:val="005D7DFC"/>
    <w:rsid w:val="00656643"/>
    <w:rsid w:val="00823AC3"/>
    <w:rsid w:val="00824C0F"/>
    <w:rsid w:val="008C08B8"/>
    <w:rsid w:val="008E4384"/>
    <w:rsid w:val="009816A1"/>
    <w:rsid w:val="009A117F"/>
    <w:rsid w:val="009D5CF7"/>
    <w:rsid w:val="00A33965"/>
    <w:rsid w:val="00A51E48"/>
    <w:rsid w:val="00AB642D"/>
    <w:rsid w:val="00B2767E"/>
    <w:rsid w:val="00D52F29"/>
    <w:rsid w:val="00EB3E7F"/>
    <w:rsid w:val="00EB7046"/>
    <w:rsid w:val="00FF6D78"/>
    <w:rsid w:val="07CF47E6"/>
    <w:rsid w:val="095B28DB"/>
    <w:rsid w:val="0CFF4C3E"/>
    <w:rsid w:val="17E076F2"/>
    <w:rsid w:val="28882BB0"/>
    <w:rsid w:val="2A7F6592"/>
    <w:rsid w:val="3B81259C"/>
    <w:rsid w:val="3C182EFD"/>
    <w:rsid w:val="3EDF612E"/>
    <w:rsid w:val="44B93F7A"/>
    <w:rsid w:val="4B165F7D"/>
    <w:rsid w:val="4BDF4954"/>
    <w:rsid w:val="5061735A"/>
    <w:rsid w:val="531F5D64"/>
    <w:rsid w:val="55AA1291"/>
    <w:rsid w:val="56514BD1"/>
    <w:rsid w:val="6041635D"/>
    <w:rsid w:val="6AB56EAC"/>
    <w:rsid w:val="6CA77AA8"/>
    <w:rsid w:val="75403B87"/>
    <w:rsid w:val="7A3F4B33"/>
    <w:rsid w:val="7D9F7E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ahoma" w:hAnsi="Tahoma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uiPriority="99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qFormat/>
    <w:uiPriority w:val="0"/>
    <w:pPr>
      <w:widowControl w:val="0"/>
      <w:jc w:val="both"/>
    </w:pPr>
    <w:rPr>
      <w:rFonts w:ascii="宋体" w:hAnsi="宋体" w:eastAsia="微软雅黑" w:cs="Courier New"/>
      <w:kern w:val="1"/>
      <w:sz w:val="21"/>
      <w:szCs w:val="21"/>
      <w:lang w:val="en-US" w:eastAsia="zh-CN" w:bidi="ar-SA"/>
    </w:rPr>
  </w:style>
  <w:style w:type="paragraph" w:styleId="3">
    <w:name w:val="Balloon Text"/>
    <w:qFormat/>
    <w:uiPriority w:val="0"/>
    <w:rPr>
      <w:rFonts w:ascii="Tahoma" w:hAnsi="Tahoma" w:eastAsia="微软雅黑" w:cs="Times New Roman"/>
      <w:sz w:val="18"/>
      <w:szCs w:val="18"/>
      <w:lang w:val="en-US" w:eastAsia="zh-CN" w:bidi="ar-SA"/>
    </w:rPr>
  </w:style>
  <w:style w:type="paragraph" w:styleId="4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paragraph" w:customStyle="1" w:styleId="9">
    <w:name w:val="Header"/>
    <w:qFormat/>
    <w:uiPriority w:val="0"/>
    <w:pPr>
      <w:pBdr>
        <w:top w:val="none" w:color="000000" w:sz="0" w:space="3"/>
        <w:left w:val="none" w:color="000000" w:sz="0" w:space="3"/>
        <w:bottom w:val="single" w:color="000000" w:sz="6" w:space="1"/>
        <w:right w:val="none" w:color="000000" w:sz="0" w:space="3"/>
        <w:between w:val="none" w:color="000000" w:sz="0" w:space="0"/>
      </w:pBdr>
      <w:tabs>
        <w:tab w:val="center" w:pos="4153"/>
        <w:tab w:val="right" w:pos="8306"/>
      </w:tabs>
      <w:spacing w:after="200"/>
      <w:jc w:val="center"/>
    </w:pPr>
    <w:rPr>
      <w:rFonts w:ascii="Tahoma" w:hAnsi="Tahoma" w:eastAsia="微软雅黑" w:cs="Times New Roman"/>
      <w:sz w:val="18"/>
      <w:szCs w:val="18"/>
      <w:lang w:val="en-US" w:eastAsia="zh-CN" w:bidi="ar-SA"/>
    </w:rPr>
  </w:style>
  <w:style w:type="paragraph" w:customStyle="1" w:styleId="10">
    <w:name w:val="Footer"/>
    <w:qFormat/>
    <w:uiPriority w:val="0"/>
    <w:pPr>
      <w:tabs>
        <w:tab w:val="center" w:pos="4153"/>
        <w:tab w:val="right" w:pos="8306"/>
      </w:tabs>
      <w:spacing w:after="200"/>
    </w:pPr>
    <w:rPr>
      <w:rFonts w:ascii="Tahoma" w:hAnsi="Tahoma" w:eastAsia="微软雅黑" w:cs="Times New Roman"/>
      <w:sz w:val="18"/>
      <w:szCs w:val="18"/>
      <w:lang w:val="en-US" w:eastAsia="zh-CN" w:bidi="ar-SA"/>
    </w:rPr>
  </w:style>
  <w:style w:type="paragraph" w:customStyle="1" w:styleId="11">
    <w:name w:val="列出段落1"/>
    <w:qFormat/>
    <w:uiPriority w:val="0"/>
    <w:pPr>
      <w:spacing w:after="200"/>
      <w:ind w:firstLine="42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12">
    <w:name w:val="页眉 Char"/>
    <w:qFormat/>
    <w:uiPriority w:val="0"/>
    <w:rPr>
      <w:rFonts w:ascii="Tahoma" w:hAnsi="Tahoma"/>
      <w:sz w:val="18"/>
      <w:szCs w:val="18"/>
    </w:rPr>
  </w:style>
  <w:style w:type="character" w:customStyle="1" w:styleId="13">
    <w:name w:val="页脚 Char"/>
    <w:qFormat/>
    <w:uiPriority w:val="0"/>
    <w:rPr>
      <w:rFonts w:ascii="Tahoma" w:hAnsi="Tahoma"/>
      <w:sz w:val="18"/>
      <w:szCs w:val="18"/>
    </w:rPr>
  </w:style>
  <w:style w:type="character" w:customStyle="1" w:styleId="14">
    <w:name w:val="批注框文本 Char"/>
    <w:qFormat/>
    <w:uiPriority w:val="0"/>
    <w:rPr>
      <w:rFonts w:ascii="Tahoma" w:hAnsi="Tahoma"/>
      <w:sz w:val="18"/>
      <w:szCs w:val="18"/>
    </w:rPr>
  </w:style>
  <w:style w:type="character" w:customStyle="1" w:styleId="15">
    <w:name w:val="纯文本 Char"/>
    <w:qFormat/>
    <w:uiPriority w:val="0"/>
    <w:rPr>
      <w:rFonts w:ascii="宋体" w:hAnsi="宋体" w:cs="Courier New"/>
      <w:kern w:val="1"/>
      <w:sz w:val="21"/>
      <w:szCs w:val="21"/>
    </w:rPr>
  </w:style>
  <w:style w:type="character" w:customStyle="1" w:styleId="16">
    <w:name w:val="纯文本 Char1"/>
    <w:qFormat/>
    <w:uiPriority w:val="0"/>
    <w:rPr>
      <w:rFonts w:ascii="宋体" w:hAnsi="宋体" w:eastAsia="宋体" w:cs="Courier New"/>
      <w:sz w:val="21"/>
      <w:szCs w:val="21"/>
    </w:rPr>
  </w:style>
  <w:style w:type="character" w:customStyle="1" w:styleId="17">
    <w:name w:val="页眉 Char1"/>
    <w:basedOn w:val="6"/>
    <w:link w:val="5"/>
    <w:semiHidden/>
    <w:qFormat/>
    <w:uiPriority w:val="99"/>
    <w:rPr>
      <w:sz w:val="18"/>
      <w:szCs w:val="18"/>
    </w:rPr>
  </w:style>
  <w:style w:type="character" w:customStyle="1" w:styleId="18">
    <w:name w:val="页脚 Char1"/>
    <w:basedOn w:val="6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ahoma"/>
        <a:ea typeface="微软雅黑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798</Words>
  <Characters>4555</Characters>
  <Lines>37</Lines>
  <Paragraphs>10</Paragraphs>
  <ScaleCrop>false</ScaleCrop>
  <LinksUpToDate>false</LinksUpToDate>
  <CharactersWithSpaces>5343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2016-06-28T00:45:00Z</dcterms:created>
  <dc:creator>Administrator</dc:creator>
  <cp:lastModifiedBy>Administrator</cp:lastModifiedBy>
  <dcterms:modified xsi:type="dcterms:W3CDTF">2016-09-08T08:55:44Z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