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59" w:rsidRPr="005056BD" w:rsidRDefault="004D3AED" w:rsidP="005056BD">
      <w:pPr>
        <w:jc w:val="center"/>
        <w:rPr>
          <w:rFonts w:ascii="微软雅黑" w:eastAsia="微软雅黑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 w:rsidRPr="005056BD">
        <w:rPr>
          <w:rFonts w:ascii="微软雅黑" w:eastAsia="微软雅黑" w:hAnsi="微软雅黑" w:hint="eastAsia"/>
          <w:b/>
          <w:bCs/>
          <w:color w:val="333333"/>
          <w:sz w:val="44"/>
          <w:szCs w:val="44"/>
          <w:shd w:val="clear" w:color="auto" w:fill="FFFFFF"/>
        </w:rPr>
        <w:t>成都农业科技职业学院：</w:t>
      </w:r>
      <w:r w:rsidRPr="005056BD">
        <w:rPr>
          <w:rFonts w:ascii="微软雅黑" w:eastAsia="微软雅黑" w:hAnsi="微软雅黑" w:hint="eastAsia"/>
          <w:b/>
          <w:bCs/>
          <w:color w:val="333333"/>
          <w:sz w:val="44"/>
          <w:szCs w:val="44"/>
          <w:shd w:val="clear" w:color="auto" w:fill="FFFFFF"/>
        </w:rPr>
        <w:t>加强校地校企合作 共筑优质就业立交桥</w:t>
      </w:r>
    </w:p>
    <w:bookmarkEnd w:id="0"/>
    <w:p w:rsidR="004D3AED" w:rsidRPr="004D3AED" w:rsidRDefault="004D3AED" w:rsidP="005056BD">
      <w:pPr>
        <w:widowControl/>
        <w:shd w:val="clear" w:color="auto" w:fill="FFFFFF"/>
        <w:spacing w:line="480" w:lineRule="atLeast"/>
        <w:ind w:firstLineChars="205" w:firstLine="553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在四川省校企合作平台搭建日趋完善，实习、就业输送端口日趋饱和的背景下，为寻找新的就业合作渠道，更好地解决学生顶岗实习及就业问题，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成都农业科技职业学院组织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各分院书记一行赴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往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重庆市考察校地校企合作单位，拓展建立省外就业顶岗实习基地。</w:t>
      </w:r>
    </w:p>
    <w:p w:rsidR="004D3AED" w:rsidRPr="004D3AED" w:rsidRDefault="004D3AED" w:rsidP="005056BD">
      <w:pPr>
        <w:widowControl/>
        <w:shd w:val="clear" w:color="auto" w:fill="FFFFFF"/>
        <w:spacing w:line="480" w:lineRule="atLeast"/>
        <w:ind w:firstLineChars="205" w:firstLine="553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考察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组一行分别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前往农林牧渔类用人单位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和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机械电子类用人单位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实地考察交流，先后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与重庆市合川区工业园区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重庆市涪陵榨菜集团股份有限公司、北汽银翔汽车有限公司、东风小康汽车有限公司、重庆三友机器制造有限责任公司、重庆农丁农业发展有限责任公司、重庆龙湖集团、重庆农药化工集团等上市企业及省内外知名企业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达成初步合作意向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4D3AED" w:rsidRPr="004D3AED" w:rsidRDefault="004D3AED" w:rsidP="004D3AED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各用人单位的人力资源部门负责人与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学院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考察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组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人员进行了深入交流，并就与我院如何开展校企合作、建立长久稳定的人才输送渠道进行了洽谈。</w:t>
      </w:r>
    </w:p>
    <w:p w:rsidR="004D3AED" w:rsidRPr="004D3AED" w:rsidRDefault="004D3AED" w:rsidP="004D3AED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通过此次调研，考察人员不仅了解</w:t>
      </w:r>
      <w:r w:rsid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到</w:t>
      </w:r>
      <w:r w:rsidRPr="004D3AE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重庆市目前经济发展形势和用人单位的岗位需求情况，还与多家优质用人单位达成了校企合作意向，为进一步搭建学院和省外校地合作、校企合作平台打下了坚实的基础。</w:t>
      </w:r>
    </w:p>
    <w:p w:rsidR="005056BD" w:rsidRDefault="005056BD" w:rsidP="005056BD">
      <w:pPr>
        <w:widowControl/>
        <w:shd w:val="clear" w:color="auto" w:fill="FFFFFF"/>
        <w:spacing w:line="4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</w:p>
    <w:p w:rsidR="004D3AED" w:rsidRPr="005056BD" w:rsidRDefault="005056BD" w:rsidP="005056BD">
      <w:pPr>
        <w:widowControl/>
        <w:shd w:val="clear" w:color="auto" w:fill="FFFFFF"/>
        <w:wordWrap w:val="0"/>
        <w:spacing w:line="4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信息来源：成都农业科技职业学院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宣传统战部</w:t>
      </w:r>
    </w:p>
    <w:p w:rsidR="005056BD" w:rsidRPr="005056BD" w:rsidRDefault="005056BD" w:rsidP="005056BD">
      <w:pPr>
        <w:widowControl/>
        <w:shd w:val="clear" w:color="auto" w:fill="FFFFFF"/>
        <w:spacing w:line="4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联系人：杨山金</w:t>
      </w:r>
    </w:p>
    <w:p w:rsidR="005056BD" w:rsidRPr="005056BD" w:rsidRDefault="005056BD" w:rsidP="005056BD">
      <w:pPr>
        <w:widowControl/>
        <w:shd w:val="clear" w:color="auto" w:fill="FFFFFF"/>
        <w:spacing w:line="480" w:lineRule="atLeast"/>
        <w:ind w:firstLine="420"/>
        <w:jc w:val="righ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5056B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联系电话：18982266844</w:t>
      </w:r>
    </w:p>
    <w:sectPr w:rsidR="005056BD" w:rsidRPr="005056BD" w:rsidSect="005056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ED"/>
    <w:rsid w:val="000403EB"/>
    <w:rsid w:val="00091933"/>
    <w:rsid w:val="000E1DAC"/>
    <w:rsid w:val="000E7677"/>
    <w:rsid w:val="002D6332"/>
    <w:rsid w:val="003811E0"/>
    <w:rsid w:val="003D1F40"/>
    <w:rsid w:val="004562D3"/>
    <w:rsid w:val="004D3AED"/>
    <w:rsid w:val="005056BD"/>
    <w:rsid w:val="00512086"/>
    <w:rsid w:val="005D7A09"/>
    <w:rsid w:val="0066551C"/>
    <w:rsid w:val="006B5AD5"/>
    <w:rsid w:val="00745E59"/>
    <w:rsid w:val="0084519E"/>
    <w:rsid w:val="00860AF7"/>
    <w:rsid w:val="00984810"/>
    <w:rsid w:val="009A0D2B"/>
    <w:rsid w:val="00A20133"/>
    <w:rsid w:val="00A23639"/>
    <w:rsid w:val="00A570B5"/>
    <w:rsid w:val="00AE2BAB"/>
    <w:rsid w:val="00AF2122"/>
    <w:rsid w:val="00B04FC1"/>
    <w:rsid w:val="00B257F8"/>
    <w:rsid w:val="00B87557"/>
    <w:rsid w:val="00B92243"/>
    <w:rsid w:val="00B94760"/>
    <w:rsid w:val="00B97259"/>
    <w:rsid w:val="00BE152A"/>
    <w:rsid w:val="00C00E78"/>
    <w:rsid w:val="00C10719"/>
    <w:rsid w:val="00C42522"/>
    <w:rsid w:val="00CD450D"/>
    <w:rsid w:val="00D37472"/>
    <w:rsid w:val="00D50830"/>
    <w:rsid w:val="00D76903"/>
    <w:rsid w:val="00DB1C9D"/>
    <w:rsid w:val="00DF0067"/>
    <w:rsid w:val="00F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3A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3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3A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3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2016-10-28T04:55:00Z</dcterms:created>
  <dcterms:modified xsi:type="dcterms:W3CDTF">2016-10-28T06:07:00Z</dcterms:modified>
</cp:coreProperties>
</file>